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917" w14:textId="77777777" w:rsidR="00F03D83" w:rsidRPr="00992B6D" w:rsidRDefault="00F03D83" w:rsidP="00992B6D">
      <w:pPr>
        <w:pStyle w:val="Tekstpodstawowy"/>
        <w:spacing w:before="135" w:line="360" w:lineRule="auto"/>
        <w:ind w:left="2913" w:right="2913"/>
        <w:jc w:val="center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>Resolution No. 220/24</w:t>
      </w:r>
    </w:p>
    <w:p w14:paraId="1DCF4817" w14:textId="128D3E43" w:rsidR="00F03D83" w:rsidRPr="00992B6D" w:rsidRDefault="00F03D83" w:rsidP="00992B6D">
      <w:pPr>
        <w:pStyle w:val="Tekstpodstawowy"/>
        <w:spacing w:before="135" w:line="360" w:lineRule="auto"/>
        <w:ind w:left="2913" w:right="2913"/>
        <w:jc w:val="center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>of the KUT Senate</w:t>
      </w:r>
    </w:p>
    <w:p w14:paraId="340D60F0" w14:textId="77777777" w:rsidR="00F03D83" w:rsidRPr="00992B6D" w:rsidRDefault="00F03D83" w:rsidP="00992B6D">
      <w:pPr>
        <w:pStyle w:val="Tekstpodstawowy"/>
        <w:spacing w:before="135" w:line="360" w:lineRule="auto"/>
        <w:ind w:left="2913" w:right="2913"/>
        <w:jc w:val="center"/>
        <w:rPr>
          <w:color w:val="000000" w:themeColor="text1"/>
        </w:rPr>
      </w:pPr>
      <w:r w:rsidRPr="00992B6D">
        <w:rPr>
          <w:color w:val="000000" w:themeColor="text1"/>
        </w:rPr>
        <w:t xml:space="preserve">of 24 </w:t>
      </w:r>
      <w:proofErr w:type="spellStart"/>
      <w:r w:rsidRPr="00992B6D">
        <w:rPr>
          <w:color w:val="000000" w:themeColor="text1"/>
        </w:rPr>
        <w:t>April</w:t>
      </w:r>
      <w:proofErr w:type="spellEnd"/>
      <w:r w:rsidRPr="00992B6D">
        <w:rPr>
          <w:color w:val="000000" w:themeColor="text1"/>
        </w:rPr>
        <w:t xml:space="preserve"> 2024</w:t>
      </w:r>
    </w:p>
    <w:p w14:paraId="004CB514" w14:textId="77777777" w:rsidR="00F03D83" w:rsidRPr="00992B6D" w:rsidRDefault="00F03D83" w:rsidP="00992B6D">
      <w:pPr>
        <w:pStyle w:val="Tekstpodstawowy"/>
        <w:spacing w:before="4"/>
        <w:jc w:val="both"/>
        <w:rPr>
          <w:color w:val="000000" w:themeColor="text1"/>
        </w:rPr>
      </w:pPr>
    </w:p>
    <w:p w14:paraId="2AD10C78" w14:textId="0B4FE191" w:rsidR="00F03D83" w:rsidRPr="00992B6D" w:rsidRDefault="00F03D83" w:rsidP="00992B6D">
      <w:pPr>
        <w:pStyle w:val="NormalnyWeb"/>
        <w:jc w:val="center"/>
        <w:rPr>
          <w:b/>
          <w:bCs/>
          <w:color w:val="000000" w:themeColor="text1"/>
          <w:lang w:val="en-US"/>
        </w:rPr>
      </w:pPr>
      <w:r w:rsidRPr="00992B6D">
        <w:rPr>
          <w:b/>
          <w:bCs/>
          <w:color w:val="000000" w:themeColor="text1"/>
          <w:lang w:val="en-US"/>
        </w:rPr>
        <w:t>on the amendments to the Kielce University of Technology University Regulations</w:t>
      </w:r>
    </w:p>
    <w:p w14:paraId="7A2437B2" w14:textId="5872F867" w:rsidR="00F03D83" w:rsidRPr="00992B6D" w:rsidRDefault="00F03D83" w:rsidP="00992B6D">
      <w:pPr>
        <w:pStyle w:val="NormalnyWeb"/>
        <w:jc w:val="both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 xml:space="preserve">Pursuant to Article 28 s.1 </w:t>
      </w:r>
      <w:r w:rsidR="005E25C5">
        <w:rPr>
          <w:color w:val="000000" w:themeColor="text1"/>
          <w:lang w:val="en-US"/>
        </w:rPr>
        <w:t>item</w:t>
      </w:r>
      <w:r w:rsidRPr="00992B6D">
        <w:rPr>
          <w:color w:val="000000" w:themeColor="text1"/>
          <w:lang w:val="en-US"/>
        </w:rPr>
        <w:t xml:space="preserve"> 2 and Article 75 </w:t>
      </w:r>
      <w:r w:rsidR="00992B6D" w:rsidRPr="00992B6D">
        <w:rPr>
          <w:color w:val="000000" w:themeColor="text1"/>
          <w:lang w:val="en-US"/>
        </w:rPr>
        <w:t xml:space="preserve">of </w:t>
      </w:r>
      <w:r w:rsidRPr="00992B6D">
        <w:rPr>
          <w:color w:val="000000" w:themeColor="text1"/>
          <w:lang w:val="en-US"/>
        </w:rPr>
        <w:t>the Act of 20 July 2018, “The Law on Higher Education and Science” (</w:t>
      </w:r>
      <w:proofErr w:type="spellStart"/>
      <w:r w:rsidRPr="00992B6D">
        <w:rPr>
          <w:color w:val="000000" w:themeColor="text1"/>
          <w:lang w:val="en-US"/>
        </w:rPr>
        <w:t>Dz.U</w:t>
      </w:r>
      <w:proofErr w:type="spellEnd"/>
      <w:r w:rsidRPr="00992B6D">
        <w:rPr>
          <w:color w:val="000000" w:themeColor="text1"/>
          <w:lang w:val="en-US"/>
        </w:rPr>
        <w:t>. [</w:t>
      </w:r>
      <w:r w:rsidRPr="00992B6D">
        <w:rPr>
          <w:i/>
          <w:iCs/>
          <w:color w:val="000000" w:themeColor="text1"/>
          <w:lang w:val="en-US"/>
        </w:rPr>
        <w:t>Journal of Laws</w:t>
      </w:r>
      <w:r w:rsidRPr="00992B6D">
        <w:rPr>
          <w:color w:val="000000" w:themeColor="text1"/>
          <w:lang w:val="en-US"/>
        </w:rPr>
        <w:t xml:space="preserve">] of 2023, item 742, as amended); it is resolved as follows: </w:t>
      </w:r>
    </w:p>
    <w:p w14:paraId="69E8E859" w14:textId="692BDF54" w:rsidR="00F03D83" w:rsidRPr="00992B6D" w:rsidRDefault="00F03D83" w:rsidP="00CE4C87">
      <w:pPr>
        <w:pStyle w:val="NormalnyWeb"/>
        <w:ind w:firstLine="708"/>
        <w:jc w:val="both"/>
        <w:rPr>
          <w:color w:val="000000" w:themeColor="text1"/>
          <w:lang w:val="en-US"/>
        </w:rPr>
      </w:pPr>
      <w:r w:rsidRPr="00992B6D">
        <w:rPr>
          <w:b/>
          <w:bCs/>
          <w:color w:val="000000" w:themeColor="text1"/>
          <w:lang w:val="en-US"/>
        </w:rPr>
        <w:t>§ 1.</w:t>
      </w:r>
      <w:r w:rsidRPr="00992B6D">
        <w:rPr>
          <w:color w:val="000000" w:themeColor="text1"/>
          <w:lang w:val="en-US"/>
        </w:rPr>
        <w:t xml:space="preserve"> In the Kielce University of Technology University Regulations which is an annex to Resolution No. 210/19 of the KUT Senate of 26 June 2019, as amended, (</w:t>
      </w:r>
      <w:proofErr w:type="gramStart"/>
      <w:r w:rsidRPr="00992B6D">
        <w:rPr>
          <w:color w:val="000000" w:themeColor="text1"/>
          <w:lang w:val="en-US"/>
        </w:rPr>
        <w:t>i.e.</w:t>
      </w:r>
      <w:proofErr w:type="gramEnd"/>
      <w:r w:rsidRPr="00992B6D">
        <w:rPr>
          <w:color w:val="000000" w:themeColor="text1"/>
          <w:lang w:val="en-US"/>
        </w:rPr>
        <w:t xml:space="preserve"> in Resolution No. 185/23) the following amendments shall be made:  </w:t>
      </w:r>
    </w:p>
    <w:p w14:paraId="27269505" w14:textId="77777777" w:rsidR="00F03D83" w:rsidRPr="00992B6D" w:rsidRDefault="00F03D83" w:rsidP="00CE4C87">
      <w:pPr>
        <w:pStyle w:val="Tekstpodstawowy"/>
        <w:ind w:firstLine="708"/>
        <w:jc w:val="both"/>
        <w:rPr>
          <w:color w:val="000000" w:themeColor="text1"/>
          <w:lang w:val="en-US"/>
        </w:rPr>
      </w:pPr>
      <w:r w:rsidRPr="00992B6D">
        <w:rPr>
          <w:b/>
          <w:bCs/>
          <w:color w:val="000000" w:themeColor="text1"/>
          <w:lang w:val="en-US"/>
        </w:rPr>
        <w:t>1)</w:t>
      </w:r>
      <w:r w:rsidRPr="00992B6D">
        <w:rPr>
          <w:color w:val="000000" w:themeColor="text1"/>
          <w:lang w:val="en-US"/>
        </w:rPr>
        <w:t xml:space="preserve"> in § 14, s. 2a at the end, after the words "diploma thesis", the following words shall be added:</w:t>
      </w:r>
    </w:p>
    <w:p w14:paraId="0E2FAFDE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567AA353" w14:textId="455AD232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>“</w:t>
      </w:r>
      <w:proofErr w:type="gramStart"/>
      <w:r w:rsidRPr="00992B6D">
        <w:rPr>
          <w:color w:val="000000" w:themeColor="text1"/>
          <w:lang w:val="en-US"/>
        </w:rPr>
        <w:t>and</w:t>
      </w:r>
      <w:proofErr w:type="gramEnd"/>
      <w:r w:rsidRPr="00992B6D">
        <w:rPr>
          <w:color w:val="000000" w:themeColor="text1"/>
          <w:lang w:val="en-US"/>
        </w:rPr>
        <w:t xml:space="preserve"> the completion of internships”</w:t>
      </w:r>
      <w:r w:rsidR="005E25C5">
        <w:rPr>
          <w:color w:val="000000" w:themeColor="text1"/>
          <w:lang w:val="en-US"/>
        </w:rPr>
        <w:t>;</w:t>
      </w:r>
      <w:r w:rsidRPr="00992B6D">
        <w:rPr>
          <w:color w:val="000000" w:themeColor="text1"/>
          <w:lang w:val="en-US"/>
        </w:rPr>
        <w:t xml:space="preserve"> </w:t>
      </w:r>
    </w:p>
    <w:p w14:paraId="6F6934F9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6672E08B" w14:textId="77777777" w:rsidR="00F03D83" w:rsidRPr="00992B6D" w:rsidRDefault="00F03D83" w:rsidP="00CE4C87">
      <w:pPr>
        <w:pStyle w:val="Tekstpodstawowy"/>
        <w:spacing w:before="3"/>
        <w:ind w:firstLine="708"/>
        <w:jc w:val="both"/>
        <w:rPr>
          <w:color w:val="000000" w:themeColor="text1"/>
          <w:spacing w:val="-1"/>
          <w:lang w:val="en-US"/>
        </w:rPr>
      </w:pPr>
      <w:r w:rsidRPr="00992B6D">
        <w:rPr>
          <w:b/>
          <w:bCs/>
          <w:color w:val="000000" w:themeColor="text1"/>
          <w:spacing w:val="-1"/>
          <w:lang w:val="en-US"/>
        </w:rPr>
        <w:t>2)</w:t>
      </w:r>
      <w:r w:rsidRPr="00992B6D">
        <w:rPr>
          <w:color w:val="000000" w:themeColor="text1"/>
          <w:spacing w:val="-1"/>
          <w:lang w:val="en-US"/>
        </w:rPr>
        <w:t xml:space="preserve"> in § 21, s. 3, at the end of the first sentence, after the words "scientific institution" the words shall be added:</w:t>
      </w:r>
    </w:p>
    <w:p w14:paraId="601D269C" w14:textId="77777777" w:rsidR="00F03D83" w:rsidRPr="00992B6D" w:rsidRDefault="00F03D83" w:rsidP="00992B6D">
      <w:pPr>
        <w:pStyle w:val="Tekstpodstawowy"/>
        <w:spacing w:before="3"/>
        <w:jc w:val="both"/>
        <w:rPr>
          <w:color w:val="000000" w:themeColor="text1"/>
          <w:spacing w:val="-1"/>
          <w:lang w:val="en-US"/>
        </w:rPr>
      </w:pPr>
    </w:p>
    <w:p w14:paraId="595F2103" w14:textId="218AA4AB" w:rsidR="00F03D83" w:rsidRPr="00992B6D" w:rsidRDefault="00F03D83" w:rsidP="00992B6D">
      <w:pPr>
        <w:pStyle w:val="Tekstpodstawowy"/>
        <w:spacing w:before="3"/>
        <w:jc w:val="both"/>
        <w:rPr>
          <w:color w:val="000000" w:themeColor="text1"/>
          <w:spacing w:val="-1"/>
          <w:lang w:val="en-US"/>
        </w:rPr>
      </w:pPr>
      <w:r w:rsidRPr="00992B6D">
        <w:rPr>
          <w:color w:val="000000" w:themeColor="text1"/>
          <w:spacing w:val="-1"/>
          <w:lang w:val="en-US"/>
        </w:rPr>
        <w:t>"</w:t>
      </w:r>
      <w:proofErr w:type="gramStart"/>
      <w:r w:rsidRPr="00992B6D">
        <w:rPr>
          <w:color w:val="000000" w:themeColor="text1"/>
          <w:spacing w:val="-1"/>
          <w:lang w:val="en-US"/>
        </w:rPr>
        <w:t>or</w:t>
      </w:r>
      <w:proofErr w:type="gramEnd"/>
      <w:r w:rsidRPr="00992B6D">
        <w:rPr>
          <w:color w:val="000000" w:themeColor="text1"/>
          <w:spacing w:val="-1"/>
          <w:lang w:val="en-US"/>
        </w:rPr>
        <w:t xml:space="preserve"> joint interdisciplinary studies with another academic university or with the participation of a foreign university";</w:t>
      </w:r>
    </w:p>
    <w:p w14:paraId="5EDC0A70" w14:textId="77777777" w:rsidR="00F03D83" w:rsidRPr="00992B6D" w:rsidRDefault="00F03D83" w:rsidP="00992B6D">
      <w:pPr>
        <w:pStyle w:val="Tekstpodstawowy"/>
        <w:spacing w:before="3"/>
        <w:jc w:val="both"/>
        <w:rPr>
          <w:color w:val="000000" w:themeColor="text1"/>
          <w:lang w:val="en-US"/>
        </w:rPr>
      </w:pPr>
    </w:p>
    <w:p w14:paraId="289E10D5" w14:textId="77777777" w:rsidR="00F03D83" w:rsidRPr="00992B6D" w:rsidRDefault="00F03D83" w:rsidP="00CE4C87">
      <w:pPr>
        <w:pStyle w:val="Tekstpodstawowy"/>
        <w:spacing w:line="312" w:lineRule="auto"/>
        <w:ind w:right="117" w:firstLine="708"/>
        <w:jc w:val="both"/>
        <w:rPr>
          <w:color w:val="000000" w:themeColor="text1"/>
          <w:lang w:val="en-US"/>
        </w:rPr>
      </w:pPr>
      <w:r w:rsidRPr="00992B6D">
        <w:rPr>
          <w:b/>
          <w:bCs/>
          <w:color w:val="000000" w:themeColor="text1"/>
          <w:lang w:val="en-US"/>
        </w:rPr>
        <w:t>3)</w:t>
      </w:r>
      <w:r w:rsidRPr="00992B6D">
        <w:rPr>
          <w:color w:val="000000" w:themeColor="text1"/>
          <w:lang w:val="en-US"/>
        </w:rPr>
        <w:t xml:space="preserve"> in § 23, s. 5 shall read as follows:</w:t>
      </w:r>
    </w:p>
    <w:p w14:paraId="52F87AC4" w14:textId="393B7FA6" w:rsidR="00F03D83" w:rsidRPr="00926877" w:rsidRDefault="00F03D83" w:rsidP="00992B6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en-US" w:eastAsia="pl-PL"/>
        </w:rPr>
      </w:pP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“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5.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During studies</w:t>
      </w:r>
      <w:r w:rsidR="00992B6D" w:rsidRPr="00992B6D">
        <w:rPr>
          <w:rFonts w:ascii="Times New Roman" w:hAnsi="Times New Roman" w:cs="Times New Roman"/>
          <w:color w:val="000000" w:themeColor="text1"/>
          <w:lang w:val="en-US" w:eastAsia="pl-PL"/>
        </w:rPr>
        <w:t>,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 </w:t>
      </w:r>
      <w:r w:rsidR="00992B6D" w:rsidRPr="00992B6D">
        <w:rPr>
          <w:rFonts w:ascii="Times New Roman" w:hAnsi="Times New Roman" w:cs="Times New Roman"/>
          <w:color w:val="000000" w:themeColor="text1"/>
          <w:lang w:val="en-US" w:eastAsia="pl-PL"/>
        </w:rPr>
        <w:t>s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tudents shall complete compulsory course units for a given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field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and scope,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including 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>internships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,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if 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defined in the study </w:t>
      </w:r>
      <w:proofErr w:type="spellStart"/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>programme</w:t>
      </w:r>
      <w:proofErr w:type="spellEnd"/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,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and 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>elective units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. 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Modules include classes in the form </w:t>
      </w:r>
      <w:r w:rsidR="00992B6D" w:rsidRPr="00992B6D">
        <w:rPr>
          <w:rFonts w:ascii="Times New Roman" w:hAnsi="Times New Roman" w:cs="Times New Roman"/>
          <w:color w:val="000000" w:themeColor="text1"/>
          <w:lang w:val="en-US" w:eastAsia="pl-PL"/>
        </w:rPr>
        <w:t>of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lectures,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classes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>, seminars, project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 xml:space="preserve"> classes, laboratory classes, </w:t>
      </w:r>
      <w:r w:rsidR="00992B6D" w:rsidRPr="00992B6D">
        <w:rPr>
          <w:rFonts w:ascii="Times New Roman" w:hAnsi="Times New Roman" w:cs="Times New Roman"/>
          <w:color w:val="000000" w:themeColor="text1"/>
          <w:lang w:val="en-US" w:eastAsia="pl-PL"/>
        </w:rPr>
        <w:t>internships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</w:t>
      </w:r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or</w:t>
      </w:r>
      <w:r w:rsidRPr="00926877">
        <w:rPr>
          <w:rFonts w:ascii="Times New Roman" w:hAnsi="Times New Roman" w:cs="Times New Roman"/>
          <w:color w:val="000000" w:themeColor="text1"/>
          <w:lang w:val="en-US" w:eastAsia="pl-PL"/>
        </w:rPr>
        <w:t xml:space="preserve"> field work.</w:t>
      </w:r>
      <w:proofErr w:type="gramStart"/>
      <w:r w:rsidRPr="00992B6D">
        <w:rPr>
          <w:rFonts w:ascii="Times New Roman" w:hAnsi="Times New Roman" w:cs="Times New Roman"/>
          <w:color w:val="000000" w:themeColor="text1"/>
          <w:lang w:val="en-US" w:eastAsia="pl-PL"/>
        </w:rPr>
        <w:t>”;</w:t>
      </w:r>
      <w:proofErr w:type="gramEnd"/>
    </w:p>
    <w:p w14:paraId="1814A20E" w14:textId="55BF534C" w:rsidR="00F03D83" w:rsidRPr="005E25C5" w:rsidRDefault="00CE4C87" w:rsidP="00CE4C87">
      <w:pPr>
        <w:rPr>
          <w:rFonts w:ascii="Times New Roman" w:hAnsi="Times New Roman" w:cs="Times New Roman"/>
          <w:lang w:val="en-US"/>
        </w:rPr>
      </w:pPr>
      <w:r w:rsidRPr="00CE4C87">
        <w:rPr>
          <w:rFonts w:ascii="Times New Roman" w:hAnsi="Times New Roman" w:cs="Times New Roman"/>
        </w:rPr>
        <w:tab/>
      </w:r>
      <w:r w:rsidR="00992B6D" w:rsidRPr="005E25C5">
        <w:rPr>
          <w:rFonts w:ascii="Times New Roman" w:hAnsi="Times New Roman" w:cs="Times New Roman"/>
          <w:b/>
          <w:bCs/>
          <w:lang w:val="en-US"/>
        </w:rPr>
        <w:t>4)</w:t>
      </w:r>
      <w:r w:rsidR="00992B6D" w:rsidRPr="005E25C5">
        <w:rPr>
          <w:rFonts w:ascii="Times New Roman" w:hAnsi="Times New Roman" w:cs="Times New Roman"/>
          <w:lang w:val="en-US"/>
        </w:rPr>
        <w:t xml:space="preserve"> </w:t>
      </w:r>
      <w:r w:rsidR="00F03D83" w:rsidRPr="005E25C5">
        <w:rPr>
          <w:rFonts w:ascii="Times New Roman" w:hAnsi="Times New Roman" w:cs="Times New Roman"/>
          <w:lang w:val="en-US"/>
        </w:rPr>
        <w:t xml:space="preserve">in § 24 s. 4 and 5 </w:t>
      </w:r>
      <w:r w:rsidR="005E25C5" w:rsidRPr="005E25C5">
        <w:rPr>
          <w:rFonts w:ascii="Times New Roman" w:hAnsi="Times New Roman" w:cs="Times New Roman"/>
          <w:lang w:val="en-US"/>
        </w:rPr>
        <w:t xml:space="preserve">shall </w:t>
      </w:r>
      <w:r w:rsidR="00F03D83" w:rsidRPr="005E25C5">
        <w:rPr>
          <w:rFonts w:ascii="Times New Roman" w:hAnsi="Times New Roman" w:cs="Times New Roman"/>
          <w:lang w:val="en-US"/>
        </w:rPr>
        <w:t>read as follows:</w:t>
      </w:r>
    </w:p>
    <w:p w14:paraId="2FC33ED0" w14:textId="77777777" w:rsidR="00992B6D" w:rsidRPr="00992B6D" w:rsidRDefault="00992B6D" w:rsidP="00992B6D">
      <w:pPr>
        <w:tabs>
          <w:tab w:val="left" w:pos="969"/>
        </w:tabs>
        <w:spacing w:before="1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C00806E" w14:textId="77777777" w:rsidR="00CE4C87" w:rsidRDefault="00F03D83" w:rsidP="00CE4C8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B6D">
        <w:rPr>
          <w:rFonts w:ascii="Times New Roman" w:hAnsi="Times New Roman" w:cs="Times New Roman"/>
          <w:color w:val="000000" w:themeColor="text1"/>
          <w:lang w:val="en-US"/>
        </w:rPr>
        <w:t>“</w:t>
      </w:r>
      <w:r w:rsidRPr="00992B6D">
        <w:rPr>
          <w:rFonts w:ascii="Times New Roman" w:hAnsi="Times New Roman" w:cs="Times New Roman"/>
          <w:color w:val="000000" w:themeColor="text1"/>
          <w:lang w:val="en-US"/>
        </w:rPr>
        <w:t xml:space="preserve">4. The class tutor in charge shall determine, if possible, the procedure and time limit for making up any work missed in compulsory courses </w:t>
      </w:r>
      <w:proofErr w:type="gramStart"/>
      <w:r w:rsidRPr="00992B6D">
        <w:rPr>
          <w:rFonts w:ascii="Times New Roman" w:hAnsi="Times New Roman" w:cs="Times New Roman"/>
          <w:color w:val="000000" w:themeColor="text1"/>
          <w:lang w:val="en-US"/>
        </w:rPr>
        <w:t>as a result of</w:t>
      </w:r>
      <w:proofErr w:type="gramEnd"/>
      <w:r w:rsidRPr="00992B6D">
        <w:rPr>
          <w:rFonts w:ascii="Times New Roman" w:hAnsi="Times New Roman" w:cs="Times New Roman"/>
          <w:color w:val="000000" w:themeColor="text1"/>
          <w:lang w:val="en-US"/>
        </w:rPr>
        <w:t xml:space="preserve"> a student’s excused absence from the course unit.  </w:t>
      </w:r>
    </w:p>
    <w:p w14:paraId="1495B271" w14:textId="27EB5C35" w:rsidR="00F03D83" w:rsidRDefault="00F03D83" w:rsidP="00CE4C8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B6D">
        <w:rPr>
          <w:rFonts w:ascii="Times New Roman" w:hAnsi="Times New Roman" w:cs="Times New Roman"/>
          <w:color w:val="000000" w:themeColor="text1"/>
          <w:lang w:val="en-US"/>
        </w:rPr>
        <w:t xml:space="preserve">5. A student's absence, even excused, for more than 1/3 of the number of classes may constitute the basis for failing these classes, which results in the </w:t>
      </w:r>
      <w:r w:rsidRPr="00992B6D">
        <w:rPr>
          <w:rFonts w:ascii="Times New Roman" w:hAnsi="Times New Roman" w:cs="Times New Roman"/>
          <w:color w:val="000000" w:themeColor="text1"/>
          <w:lang w:val="en-US"/>
        </w:rPr>
        <w:t>entry of</w:t>
      </w:r>
      <w:r w:rsidRPr="00992B6D">
        <w:rPr>
          <w:rFonts w:ascii="Times New Roman" w:hAnsi="Times New Roman" w:cs="Times New Roman"/>
          <w:color w:val="000000" w:themeColor="text1"/>
          <w:lang w:val="en-US"/>
        </w:rPr>
        <w:t xml:space="preserve"> "</w:t>
      </w:r>
      <w:proofErr w:type="spellStart"/>
      <w:r w:rsidRPr="00992B6D">
        <w:rPr>
          <w:rFonts w:ascii="Times New Roman" w:hAnsi="Times New Roman" w:cs="Times New Roman"/>
          <w:color w:val="000000" w:themeColor="text1"/>
          <w:lang w:val="en-US"/>
        </w:rPr>
        <w:t>nb</w:t>
      </w:r>
      <w:proofErr w:type="spellEnd"/>
      <w:r w:rsidRPr="00992B6D">
        <w:rPr>
          <w:rFonts w:ascii="Times New Roman" w:hAnsi="Times New Roman" w:cs="Times New Roman"/>
          <w:color w:val="000000" w:themeColor="text1"/>
          <w:lang w:val="en-US"/>
        </w:rPr>
        <w:t>" on all dates of end-of-term evaluations or examinations, equivalent to an unsatisfactory grade.</w:t>
      </w:r>
      <w:proofErr w:type="gramStart"/>
      <w:r w:rsidRPr="00992B6D">
        <w:rPr>
          <w:rFonts w:ascii="Times New Roman" w:hAnsi="Times New Roman" w:cs="Times New Roman"/>
          <w:color w:val="000000" w:themeColor="text1"/>
          <w:lang w:val="en-US"/>
        </w:rPr>
        <w:t>";</w:t>
      </w:r>
      <w:proofErr w:type="gramEnd"/>
    </w:p>
    <w:p w14:paraId="0B3D2FAE" w14:textId="77777777" w:rsidR="005E25C5" w:rsidRPr="00992B6D" w:rsidRDefault="005E25C5" w:rsidP="00CE4C8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5603BD3" w14:textId="77777777" w:rsidR="00F03D83" w:rsidRPr="00992B6D" w:rsidRDefault="00F03D83" w:rsidP="00CE4C87">
      <w:pPr>
        <w:pStyle w:val="Tekstpodstawowy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5)</w:t>
      </w:r>
      <w:r w:rsidRPr="00992B6D">
        <w:rPr>
          <w:color w:val="000000" w:themeColor="text1"/>
          <w:lang w:val="en-US"/>
        </w:rPr>
        <w:t xml:space="preserve"> in § 29 in s. 1 and s. 2 each time at the end, after the word "exam" the words "or credits" shall be </w:t>
      </w:r>
      <w:proofErr w:type="gramStart"/>
      <w:r w:rsidRPr="00992B6D">
        <w:rPr>
          <w:color w:val="000000" w:themeColor="text1"/>
          <w:lang w:val="en-US"/>
        </w:rPr>
        <w:t>added;</w:t>
      </w:r>
      <w:proofErr w:type="gramEnd"/>
    </w:p>
    <w:p w14:paraId="27E3B8BD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6632EF25" w14:textId="77777777" w:rsidR="00F03D83" w:rsidRPr="00992B6D" w:rsidRDefault="00F03D83" w:rsidP="00CE4C87">
      <w:pPr>
        <w:pStyle w:val="Tekstpodstawowy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6)</w:t>
      </w:r>
      <w:r w:rsidRPr="00992B6D">
        <w:rPr>
          <w:color w:val="000000" w:themeColor="text1"/>
          <w:lang w:val="en-US"/>
        </w:rPr>
        <w:t xml:space="preserve"> in § 39 s. 4 after the word "profile" the words are added:</w:t>
      </w:r>
    </w:p>
    <w:p w14:paraId="4B0D3908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5551B289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lastRenderedPageBreak/>
        <w:t>"</w:t>
      </w:r>
      <w:proofErr w:type="gramStart"/>
      <w:r w:rsidRPr="00992B6D">
        <w:rPr>
          <w:color w:val="000000" w:themeColor="text1"/>
          <w:lang w:val="en-US"/>
        </w:rPr>
        <w:t>or</w:t>
      </w:r>
      <w:proofErr w:type="gramEnd"/>
      <w:r w:rsidRPr="00992B6D">
        <w:rPr>
          <w:color w:val="000000" w:themeColor="text1"/>
          <w:lang w:val="en-US"/>
        </w:rPr>
        <w:t xml:space="preserve"> studies of the same level in a given field of study with a different profile or in a related field of study";</w:t>
      </w:r>
    </w:p>
    <w:p w14:paraId="3A3B0850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05BAB70A" w14:textId="77777777" w:rsidR="00F03D83" w:rsidRPr="00992B6D" w:rsidRDefault="00F03D83" w:rsidP="00CE4C87">
      <w:pPr>
        <w:pStyle w:val="Tekstpodstawowy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7)</w:t>
      </w:r>
      <w:r w:rsidRPr="00992B6D">
        <w:rPr>
          <w:color w:val="000000" w:themeColor="text1"/>
          <w:lang w:val="en-US"/>
        </w:rPr>
        <w:t xml:space="preserve"> in § 40 after s. 1 s. 1a shall be added which reads as follows:</w:t>
      </w:r>
    </w:p>
    <w:p w14:paraId="670CA32B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28122B0F" w14:textId="120CACDA" w:rsidR="00F03D83" w:rsidRPr="00992B6D" w:rsidRDefault="00F03D83" w:rsidP="00992B6D">
      <w:pPr>
        <w:pStyle w:val="NormalnyWeb"/>
        <w:jc w:val="both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>“</w:t>
      </w:r>
      <w:r w:rsidRPr="00992B6D">
        <w:rPr>
          <w:color w:val="000000" w:themeColor="text1"/>
          <w:lang w:val="en-US"/>
        </w:rPr>
        <w:t xml:space="preserve">1a. In particularly justified cases, the Vice-Rector for Student Affairs and </w:t>
      </w:r>
      <w:r w:rsidR="00992B6D">
        <w:rPr>
          <w:color w:val="000000" w:themeColor="text1"/>
          <w:lang w:val="en-US"/>
        </w:rPr>
        <w:t>Education</w:t>
      </w:r>
      <w:r w:rsidRPr="00992B6D">
        <w:rPr>
          <w:color w:val="000000" w:themeColor="text1"/>
          <w:lang w:val="en-US"/>
        </w:rPr>
        <w:t xml:space="preserve">, after </w:t>
      </w:r>
      <w:r w:rsidRPr="00992B6D">
        <w:rPr>
          <w:color w:val="000000" w:themeColor="text1"/>
          <w:lang w:val="en-US"/>
        </w:rPr>
        <w:t>consultation with</w:t>
      </w:r>
      <w:r w:rsidRPr="00992B6D">
        <w:rPr>
          <w:color w:val="000000" w:themeColor="text1"/>
          <w:lang w:val="en-US"/>
        </w:rPr>
        <w:t xml:space="preserve"> the Vice-Dean, may decide on the </w:t>
      </w:r>
      <w:r w:rsidRPr="00992B6D">
        <w:rPr>
          <w:color w:val="000000" w:themeColor="text1"/>
          <w:shd w:val="clear" w:color="auto" w:fill="FFFFFF"/>
          <w:lang w:val="en-US"/>
        </w:rPr>
        <w:t xml:space="preserve">resumption of studies </w:t>
      </w:r>
      <w:r w:rsidRPr="00992B6D">
        <w:rPr>
          <w:color w:val="000000" w:themeColor="text1"/>
          <w:lang w:val="en-US"/>
        </w:rPr>
        <w:t xml:space="preserve">by a person who does not meet the conditions referred to in </w:t>
      </w:r>
      <w:r w:rsidRPr="00992B6D">
        <w:rPr>
          <w:color w:val="000000" w:themeColor="text1"/>
          <w:lang w:val="en-US"/>
        </w:rPr>
        <w:t>s.</w:t>
      </w:r>
      <w:r w:rsidRPr="00992B6D">
        <w:rPr>
          <w:color w:val="000000" w:themeColor="text1"/>
          <w:lang w:val="en-US"/>
        </w:rPr>
        <w:t xml:space="preserve"> 1. There is no right to request a reconsideration of the case against the decision of the Vice-Rector.</w:t>
      </w:r>
      <w:proofErr w:type="gramStart"/>
      <w:r w:rsidRPr="00992B6D">
        <w:rPr>
          <w:color w:val="000000" w:themeColor="text1"/>
          <w:lang w:val="en-US"/>
        </w:rPr>
        <w:t>";</w:t>
      </w:r>
      <w:proofErr w:type="gramEnd"/>
    </w:p>
    <w:p w14:paraId="7984721F" w14:textId="77777777" w:rsidR="00F03D83" w:rsidRPr="00992B6D" w:rsidRDefault="00F03D83" w:rsidP="00CE4C87">
      <w:pPr>
        <w:pStyle w:val="Tekstpodstawowy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8)</w:t>
      </w:r>
      <w:r w:rsidRPr="00992B6D">
        <w:rPr>
          <w:color w:val="000000" w:themeColor="text1"/>
          <w:lang w:val="en-US"/>
        </w:rPr>
        <w:t xml:space="preserve"> in § 40a after s. 1, s. 1a shall be added reading as follows:</w:t>
      </w:r>
    </w:p>
    <w:p w14:paraId="691AF6A9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4A75A4B5" w14:textId="28029A4D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  <w:r w:rsidRPr="00992B6D">
        <w:rPr>
          <w:color w:val="000000" w:themeColor="text1"/>
          <w:lang w:val="en-US"/>
        </w:rPr>
        <w:t xml:space="preserve">"1a. The consent to complete studies issued in the manner specified in this paragraph shall be included in the limit on the number of resumptions referred to in § 40 s. 1. The </w:t>
      </w:r>
      <w:r w:rsidR="005E25C5">
        <w:rPr>
          <w:color w:val="000000" w:themeColor="text1"/>
          <w:lang w:val="en-US"/>
        </w:rPr>
        <w:t>date</w:t>
      </w:r>
      <w:r w:rsidRPr="00992B6D">
        <w:rPr>
          <w:color w:val="000000" w:themeColor="text1"/>
          <w:lang w:val="en-US"/>
        </w:rPr>
        <w:t xml:space="preserve"> referred to in § 40 s. 1 and the principles referred to in § 40 s. 1a shall apply.".</w:t>
      </w:r>
    </w:p>
    <w:p w14:paraId="1E3CA280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40BD1121" w14:textId="5229EAFC" w:rsidR="00F03D83" w:rsidRPr="00992B6D" w:rsidRDefault="00F03D83" w:rsidP="00CE4C87">
      <w:pPr>
        <w:pStyle w:val="NormalnyWeb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§ 2.</w:t>
      </w:r>
      <w:r w:rsidRPr="00992B6D">
        <w:rPr>
          <w:color w:val="000000" w:themeColor="text1"/>
          <w:lang w:val="en-US"/>
        </w:rPr>
        <w:t xml:space="preserve"> The consolidated text of the Kielce University of Technology University </w:t>
      </w:r>
      <w:r w:rsidR="00992B6D" w:rsidRPr="00992B6D">
        <w:rPr>
          <w:color w:val="000000" w:themeColor="text1"/>
          <w:lang w:val="en-US"/>
        </w:rPr>
        <w:t xml:space="preserve">Regulations </w:t>
      </w:r>
      <w:proofErr w:type="gramStart"/>
      <w:r w:rsidR="00992B6D" w:rsidRPr="00992B6D">
        <w:rPr>
          <w:color w:val="000000" w:themeColor="text1"/>
          <w:lang w:val="en-US"/>
        </w:rPr>
        <w:t>taking</w:t>
      </w:r>
      <w:r w:rsidRPr="00992B6D">
        <w:rPr>
          <w:color w:val="000000" w:themeColor="text1"/>
          <w:lang w:val="en-US"/>
        </w:rPr>
        <w:t xml:space="preserve"> into account</w:t>
      </w:r>
      <w:proofErr w:type="gramEnd"/>
      <w:r w:rsidRPr="00992B6D">
        <w:rPr>
          <w:color w:val="000000" w:themeColor="text1"/>
          <w:lang w:val="en-US"/>
        </w:rPr>
        <w:t xml:space="preserve"> the amendments introduced by this resolution, constitutes an annex to this resolution.</w:t>
      </w:r>
    </w:p>
    <w:p w14:paraId="3046F229" w14:textId="77777777" w:rsidR="00F03D83" w:rsidRPr="00992B6D" w:rsidRDefault="00F03D83" w:rsidP="00992B6D">
      <w:pPr>
        <w:pStyle w:val="Tekstpodstawowy"/>
        <w:spacing w:before="1"/>
        <w:jc w:val="both"/>
        <w:rPr>
          <w:color w:val="000000" w:themeColor="text1"/>
          <w:lang w:val="en-US"/>
        </w:rPr>
      </w:pPr>
    </w:p>
    <w:p w14:paraId="2CC4DA33" w14:textId="77777777" w:rsidR="00F03D83" w:rsidRPr="00992B6D" w:rsidRDefault="00F03D83" w:rsidP="00CE4C87">
      <w:pPr>
        <w:pStyle w:val="Tekstpodstawowy"/>
        <w:spacing w:before="1"/>
        <w:ind w:firstLine="708"/>
        <w:jc w:val="both"/>
        <w:rPr>
          <w:color w:val="000000" w:themeColor="text1"/>
          <w:lang w:val="en-US"/>
        </w:rPr>
      </w:pPr>
      <w:r w:rsidRPr="00CE4C87">
        <w:rPr>
          <w:b/>
          <w:bCs/>
          <w:color w:val="000000" w:themeColor="text1"/>
          <w:lang w:val="en-US"/>
        </w:rPr>
        <w:t>§ 3.</w:t>
      </w:r>
      <w:r w:rsidRPr="00992B6D">
        <w:rPr>
          <w:color w:val="000000" w:themeColor="text1"/>
          <w:lang w:val="en-US"/>
        </w:rPr>
        <w:t xml:space="preserve"> The resolution shall enter into force on 1 October 2024.</w:t>
      </w:r>
    </w:p>
    <w:p w14:paraId="16F39F10" w14:textId="77777777" w:rsidR="00F03D83" w:rsidRPr="00992B6D" w:rsidRDefault="00F03D83" w:rsidP="00992B6D">
      <w:pPr>
        <w:spacing w:before="1"/>
        <w:ind w:left="5019" w:right="62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B29D5B2" w14:textId="77777777" w:rsidR="00F03D83" w:rsidRPr="00992B6D" w:rsidRDefault="00F03D83" w:rsidP="00992B6D">
      <w:pPr>
        <w:pStyle w:val="Nagwek1"/>
        <w:ind w:right="626"/>
        <w:jc w:val="both"/>
        <w:rPr>
          <w:b w:val="0"/>
          <w:bCs w:val="0"/>
          <w:color w:val="000000" w:themeColor="text1"/>
          <w:lang w:val="en-US"/>
        </w:rPr>
      </w:pPr>
    </w:p>
    <w:p w14:paraId="2EF7DFF0" w14:textId="77777777" w:rsidR="00F03D83" w:rsidRPr="00CE4C87" w:rsidRDefault="00F03D83" w:rsidP="00CE4C87">
      <w:pPr>
        <w:pStyle w:val="Nagwek1"/>
        <w:ind w:right="626"/>
        <w:jc w:val="left"/>
        <w:rPr>
          <w:color w:val="000000" w:themeColor="text1"/>
          <w:sz w:val="22"/>
          <w:szCs w:val="22"/>
        </w:rPr>
      </w:pPr>
      <w:r w:rsidRPr="00CE4C87">
        <w:rPr>
          <w:color w:val="000000" w:themeColor="text1"/>
          <w:sz w:val="22"/>
          <w:szCs w:val="22"/>
        </w:rPr>
        <w:t>R</w:t>
      </w:r>
      <w:r w:rsidRPr="00CE4C87">
        <w:rPr>
          <w:color w:val="000000" w:themeColor="text1"/>
          <w:spacing w:val="-1"/>
          <w:sz w:val="22"/>
          <w:szCs w:val="22"/>
        </w:rPr>
        <w:t xml:space="preserve"> </w:t>
      </w:r>
      <w:r w:rsidRPr="00CE4C87">
        <w:rPr>
          <w:color w:val="000000" w:themeColor="text1"/>
          <w:sz w:val="22"/>
          <w:szCs w:val="22"/>
        </w:rPr>
        <w:t>e</w:t>
      </w:r>
      <w:r w:rsidRPr="00CE4C87">
        <w:rPr>
          <w:color w:val="000000" w:themeColor="text1"/>
          <w:spacing w:val="-2"/>
          <w:sz w:val="22"/>
          <w:szCs w:val="22"/>
        </w:rPr>
        <w:t xml:space="preserve"> </w:t>
      </w:r>
      <w:r w:rsidRPr="00CE4C87">
        <w:rPr>
          <w:color w:val="000000" w:themeColor="text1"/>
          <w:sz w:val="22"/>
          <w:szCs w:val="22"/>
        </w:rPr>
        <w:t>c t o r</w:t>
      </w:r>
    </w:p>
    <w:p w14:paraId="7656BE98" w14:textId="77777777" w:rsidR="00F03D83" w:rsidRPr="00CE4C87" w:rsidRDefault="00F03D83" w:rsidP="00CE4C87">
      <w:pPr>
        <w:spacing w:before="1"/>
        <w:ind w:left="5019" w:right="62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8DAC733" w14:textId="77777777" w:rsidR="00F03D83" w:rsidRPr="00CE4C87" w:rsidRDefault="00F03D83" w:rsidP="00CE4C87">
      <w:pPr>
        <w:spacing w:before="1"/>
        <w:ind w:left="5019" w:right="62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C18E4A3" w14:textId="77777777" w:rsidR="00F03D83" w:rsidRPr="00CE4C87" w:rsidRDefault="00F03D83" w:rsidP="00CE4C87">
      <w:pPr>
        <w:spacing w:before="1"/>
        <w:ind w:left="5019" w:right="62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2083DD2" w14:textId="77777777" w:rsidR="00F03D83" w:rsidRPr="00CE4C87" w:rsidRDefault="00F03D83" w:rsidP="00CE4C87">
      <w:pPr>
        <w:spacing w:before="1"/>
        <w:ind w:left="5019" w:right="62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E4C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Prof.</w:t>
      </w:r>
      <w:r w:rsidRPr="00CE4C87">
        <w:rPr>
          <w:rFonts w:ascii="Times New Roman" w:hAnsi="Times New Roman" w:cs="Times New Roman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CE4C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dr</w:t>
      </w:r>
      <w:r w:rsidRPr="00CE4C87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Pr="00CE4C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hab.</w:t>
      </w:r>
      <w:r w:rsidRPr="00CE4C87">
        <w:rPr>
          <w:rFonts w:ascii="Times New Roman" w:hAnsi="Times New Roman" w:cs="Times New Roman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CE4C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inż. Zbigniew </w:t>
      </w:r>
      <w:proofErr w:type="spellStart"/>
      <w:r w:rsidRPr="00CE4C8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Koruba</w:t>
      </w:r>
      <w:proofErr w:type="spellEnd"/>
    </w:p>
    <w:p w14:paraId="7F55B07A" w14:textId="14C7C266" w:rsidR="00F03D83" w:rsidRPr="00992B6D" w:rsidRDefault="00F03D83" w:rsidP="00992B6D">
      <w:pPr>
        <w:pStyle w:val="NormalnyWeb"/>
        <w:jc w:val="both"/>
        <w:rPr>
          <w:color w:val="000000" w:themeColor="text1"/>
          <w:lang w:val="en-US"/>
        </w:rPr>
      </w:pPr>
    </w:p>
    <w:p w14:paraId="76925279" w14:textId="77777777" w:rsidR="00F03D83" w:rsidRPr="00992B6D" w:rsidRDefault="00F03D83" w:rsidP="00992B6D">
      <w:pPr>
        <w:pStyle w:val="Tekstpodstawowy"/>
        <w:jc w:val="both"/>
        <w:rPr>
          <w:color w:val="000000" w:themeColor="text1"/>
          <w:lang w:val="en-US"/>
        </w:rPr>
      </w:pPr>
    </w:p>
    <w:p w14:paraId="17983BE8" w14:textId="77777777" w:rsidR="00F03D83" w:rsidRPr="00992B6D" w:rsidRDefault="00F03D83" w:rsidP="00992B6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F03D83" w:rsidRPr="0099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FF3"/>
    <w:multiLevelType w:val="multilevel"/>
    <w:tmpl w:val="2550C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8124F"/>
    <w:multiLevelType w:val="hybridMultilevel"/>
    <w:tmpl w:val="5444114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3"/>
    <w:rsid w:val="005E25C5"/>
    <w:rsid w:val="00992B6D"/>
    <w:rsid w:val="00C0496E"/>
    <w:rsid w:val="00CE4C87"/>
    <w:rsid w:val="00F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9C515"/>
  <w15:chartTrackingRefBased/>
  <w15:docId w15:val="{57165A01-01DC-4143-885B-6E48FA25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3D83"/>
    <w:pPr>
      <w:widowControl w:val="0"/>
      <w:autoSpaceDE w:val="0"/>
      <w:autoSpaceDN w:val="0"/>
      <w:ind w:left="5019" w:right="62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D83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03D8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3D83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F03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F03D83"/>
    <w:pPr>
      <w:widowControl w:val="0"/>
      <w:autoSpaceDE w:val="0"/>
      <w:autoSpaceDN w:val="0"/>
      <w:ind w:left="968" w:hanging="287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</cp:revision>
  <dcterms:created xsi:type="dcterms:W3CDTF">2024-10-22T09:25:00Z</dcterms:created>
  <dcterms:modified xsi:type="dcterms:W3CDTF">2024-10-22T09:25:00Z</dcterms:modified>
</cp:coreProperties>
</file>